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3A2" w:rsidRDefault="009523A2" w:rsidP="009523A2">
      <w:pPr>
        <w:jc w:val="center"/>
        <w:rPr>
          <w:rFonts w:ascii="Calibri" w:hAnsi="Calibri" w:cs="Calibri"/>
          <w:b/>
          <w:i/>
          <w:iCs/>
          <w:noProof/>
          <w:sz w:val="22"/>
          <w:szCs w:val="22"/>
        </w:rPr>
      </w:pPr>
      <w:r>
        <w:rPr>
          <w:rFonts w:ascii="Calibri" w:hAnsi="Calibri" w:cs="Calibri"/>
          <w:b/>
          <w:noProof/>
          <w:sz w:val="22"/>
          <w:szCs w:val="22"/>
        </w:rPr>
        <w:t>KİŞİSEL VERİLERİN İŞLENMESİNE İLİŞKİN AYDINLATMA METNİ</w:t>
      </w:r>
    </w:p>
    <w:p w:rsidR="009523A2" w:rsidRDefault="009523A2" w:rsidP="009523A2">
      <w:pPr>
        <w:jc w:val="center"/>
        <w:rPr>
          <w:rFonts w:ascii="Calibri" w:hAnsi="Calibri" w:cs="Calibri"/>
          <w:b/>
          <w:i/>
          <w:iCs/>
          <w:noProof/>
          <w:sz w:val="22"/>
          <w:szCs w:val="22"/>
        </w:rPr>
      </w:pPr>
    </w:p>
    <w:p w:rsidR="009523A2" w:rsidRDefault="009523A2" w:rsidP="009523A2">
      <w:pPr>
        <w:pStyle w:val="ListeParagraf"/>
        <w:numPr>
          <w:ilvl w:val="0"/>
          <w:numId w:val="1"/>
        </w:numPr>
        <w:spacing w:after="0"/>
        <w:rPr>
          <w:rFonts w:ascii="Calibri" w:hAnsi="Calibri" w:cs="Calibri"/>
          <w:b/>
          <w:bCs/>
        </w:rPr>
      </w:pPr>
      <w:r>
        <w:rPr>
          <w:rFonts w:ascii="Calibri" w:hAnsi="Calibri" w:cs="Calibri"/>
          <w:b/>
          <w:bCs/>
        </w:rPr>
        <w:t>Veri Sorumlusu</w:t>
      </w:r>
    </w:p>
    <w:p w:rsidR="009523A2" w:rsidRDefault="009523A2" w:rsidP="009523A2">
      <w:pPr>
        <w:ind w:right="-82"/>
        <w:jc w:val="both"/>
        <w:outlineLvl w:val="1"/>
        <w:rPr>
          <w:rFonts w:ascii="Calibri" w:hAnsi="Calibri" w:cs="Calibri"/>
          <w:noProof/>
          <w:sz w:val="22"/>
          <w:szCs w:val="22"/>
        </w:rPr>
      </w:pPr>
      <w:r>
        <w:rPr>
          <w:rFonts w:ascii="Calibri" w:hAnsi="Calibri" w:cs="Calibri"/>
          <w:noProof/>
          <w:sz w:val="22"/>
          <w:szCs w:val="22"/>
        </w:rPr>
        <w:t xml:space="preserve">İzmir Oda Orkestrası </w:t>
      </w:r>
      <w:bookmarkStart w:id="0" w:name="_Hlk219278345"/>
      <w:r>
        <w:rPr>
          <w:rFonts w:ascii="Calibri" w:hAnsi="Calibri" w:cs="Calibri"/>
          <w:noProof/>
          <w:sz w:val="22"/>
          <w:szCs w:val="22"/>
        </w:rPr>
        <w:t>odisyon başvurularının alınması</w:t>
      </w:r>
      <w:r>
        <w:rPr>
          <w:rFonts w:ascii="Calibri" w:hAnsi="Calibri" w:cs="Calibri"/>
          <w:sz w:val="22"/>
          <w:szCs w:val="22"/>
        </w:rPr>
        <w:t xml:space="preserve"> </w:t>
      </w:r>
      <w:bookmarkEnd w:id="0"/>
      <w:r>
        <w:rPr>
          <w:rFonts w:ascii="Calibri" w:hAnsi="Calibri" w:cs="Calibri"/>
          <w:noProof/>
          <w:sz w:val="22"/>
          <w:szCs w:val="22"/>
        </w:rPr>
        <w:t xml:space="preserve">kapsamında kişisel verilerinizi </w:t>
      </w:r>
      <w:hyperlink r:id="rId5" w:history="1">
        <w:r>
          <w:rPr>
            <w:rStyle w:val="Kpr"/>
            <w:rFonts w:ascii="Calibri" w:hAnsi="Calibri" w:cs="Calibri"/>
            <w:sz w:val="22"/>
            <w:szCs w:val="22"/>
          </w:rPr>
          <w:t>6698 sayılı Kişisel Verilerin Korunması Kanunu</w:t>
        </w:r>
      </w:hyperlink>
      <w:r>
        <w:rPr>
          <w:rFonts w:ascii="Calibri" w:hAnsi="Calibri" w:cs="Calibri"/>
          <w:sz w:val="22"/>
          <w:szCs w:val="22"/>
        </w:rPr>
        <w:t xml:space="preserve"> (“</w:t>
      </w:r>
      <w:r>
        <w:rPr>
          <w:rFonts w:ascii="Calibri" w:hAnsi="Calibri" w:cs="Calibri"/>
          <w:b/>
          <w:bCs/>
          <w:sz w:val="22"/>
          <w:szCs w:val="22"/>
        </w:rPr>
        <w:t>Kanun</w:t>
      </w:r>
      <w:r>
        <w:rPr>
          <w:rFonts w:ascii="Calibri" w:hAnsi="Calibri" w:cs="Calibri"/>
          <w:sz w:val="22"/>
          <w:szCs w:val="22"/>
        </w:rPr>
        <w:t xml:space="preserve">”) </w:t>
      </w:r>
      <w:r>
        <w:rPr>
          <w:rFonts w:ascii="Calibri" w:hAnsi="Calibri" w:cs="Calibri"/>
          <w:noProof/>
          <w:sz w:val="22"/>
          <w:szCs w:val="22"/>
        </w:rPr>
        <w:t xml:space="preserve">veri sorumlusu olarak işlemektedir.  </w:t>
      </w:r>
    </w:p>
    <w:p w:rsidR="009523A2" w:rsidRDefault="009523A2" w:rsidP="009523A2">
      <w:pPr>
        <w:ind w:right="-82"/>
        <w:jc w:val="both"/>
        <w:outlineLvl w:val="1"/>
        <w:rPr>
          <w:rFonts w:ascii="Calibri" w:hAnsi="Calibri" w:cs="Calibri"/>
          <w:noProof/>
          <w:sz w:val="22"/>
          <w:szCs w:val="22"/>
        </w:rPr>
      </w:pPr>
      <w:r>
        <w:rPr>
          <w:rFonts w:ascii="Calibri" w:hAnsi="Calibri" w:cs="Calibri"/>
          <w:noProof/>
          <w:sz w:val="22"/>
          <w:szCs w:val="22"/>
        </w:rPr>
        <w:t xml:space="preserve">İşbu Aydınlatma Metni ile, kişisel verilerinizin nasıl işlendiği açıklanmaktadır. </w:t>
      </w:r>
    </w:p>
    <w:p w:rsidR="009523A2" w:rsidRDefault="009523A2" w:rsidP="009523A2">
      <w:pPr>
        <w:ind w:right="-82"/>
        <w:jc w:val="both"/>
        <w:outlineLvl w:val="1"/>
        <w:rPr>
          <w:rFonts w:ascii="Calibri" w:hAnsi="Calibri" w:cs="Calibri"/>
          <w:noProof/>
          <w:sz w:val="22"/>
          <w:szCs w:val="22"/>
        </w:rPr>
      </w:pPr>
      <w:r>
        <w:rPr>
          <w:rFonts w:ascii="Calibri" w:hAnsi="Calibri" w:cs="Calibri"/>
          <w:noProof/>
          <w:sz w:val="22"/>
          <w:szCs w:val="22"/>
        </w:rPr>
        <w:t>Başvuru formunda referans olarak belirttiğiniz kişilere ait bilgilerin tarafımıza iletilmesi öncesinde, ilgili kişilerin bu paylaşımdan haberdar edilmesi varsa gerekli onaylarının alınması siz başvuru sahibinin sorumluluğundadır.</w:t>
      </w:r>
    </w:p>
    <w:p w:rsidR="009523A2" w:rsidRPr="002C2EDB" w:rsidRDefault="009523A2" w:rsidP="009523A2">
      <w:pPr>
        <w:pStyle w:val="ListeParagraf"/>
        <w:numPr>
          <w:ilvl w:val="0"/>
          <w:numId w:val="2"/>
        </w:numPr>
        <w:spacing w:after="0"/>
        <w:jc w:val="both"/>
        <w:rPr>
          <w:rFonts w:ascii="Calibri" w:hAnsi="Calibri" w:cs="Calibri"/>
          <w:b/>
          <w:bCs/>
        </w:rPr>
      </w:pPr>
      <w:r w:rsidRPr="002C2EDB">
        <w:rPr>
          <w:rFonts w:ascii="Calibri" w:hAnsi="Calibri" w:cs="Calibri"/>
          <w:b/>
          <w:bCs/>
        </w:rPr>
        <w:t>İşlenen Kişisel Verileriniz, Kişisel Verilerinizin İşlenme Amaçları ve Hukuki Sebepleri</w:t>
      </w:r>
    </w:p>
    <w:p w:rsidR="009523A2" w:rsidRDefault="009523A2" w:rsidP="009523A2">
      <w:pPr>
        <w:spacing w:after="120"/>
        <w:jc w:val="both"/>
        <w:rPr>
          <w:rFonts w:asciiTheme="majorHAnsi" w:hAnsiTheme="majorHAnsi" w:cstheme="majorHAnsi"/>
          <w:sz w:val="22"/>
          <w:szCs w:val="22"/>
        </w:rPr>
      </w:pPr>
      <w:r>
        <w:rPr>
          <w:rFonts w:ascii="Calibri" w:hAnsi="Calibri" w:cs="Calibri"/>
          <w:sz w:val="22"/>
          <w:szCs w:val="22"/>
        </w:rPr>
        <w:t xml:space="preserve">Kanun’un 5. maddesi, kişisel veri işlemenin hukuki sebeplerini düzenlemektedir. </w:t>
      </w:r>
      <w:r w:rsidRPr="00476574">
        <w:rPr>
          <w:rFonts w:asciiTheme="majorHAnsi" w:hAnsiTheme="majorHAnsi" w:cstheme="majorHAnsi"/>
          <w:sz w:val="22"/>
          <w:szCs w:val="22"/>
        </w:rPr>
        <w:t xml:space="preserve">Aşağıdaki </w:t>
      </w:r>
      <w:r>
        <w:rPr>
          <w:rFonts w:asciiTheme="majorHAnsi" w:hAnsiTheme="majorHAnsi" w:cstheme="majorHAnsi"/>
          <w:sz w:val="22"/>
          <w:szCs w:val="22"/>
        </w:rPr>
        <w:t>metinde</w:t>
      </w:r>
      <w:r w:rsidRPr="00476574">
        <w:rPr>
          <w:rFonts w:asciiTheme="majorHAnsi" w:hAnsiTheme="majorHAnsi" w:cstheme="majorHAnsi"/>
          <w:sz w:val="22"/>
          <w:szCs w:val="22"/>
        </w:rPr>
        <w:t>, kişisel verilerin hangi amaçlarla işlendiği ve bu amaçlar doğrultusunda hangi hukuki sebeplere dayandığı belirtilmiştir.</w:t>
      </w:r>
    </w:p>
    <w:p w:rsidR="009523A2" w:rsidRPr="00D73F4E" w:rsidRDefault="009523A2" w:rsidP="009523A2">
      <w:pPr>
        <w:spacing w:after="120"/>
        <w:jc w:val="both"/>
        <w:rPr>
          <w:rFonts w:asciiTheme="majorHAnsi" w:hAnsiTheme="majorHAnsi" w:cstheme="majorHAnsi"/>
          <w:b/>
          <w:sz w:val="22"/>
          <w:szCs w:val="22"/>
        </w:rPr>
      </w:pPr>
    </w:p>
    <w:p w:rsidR="009523A2" w:rsidRPr="00D73F4E" w:rsidRDefault="009523A2" w:rsidP="009523A2">
      <w:pPr>
        <w:spacing w:after="120"/>
        <w:jc w:val="both"/>
        <w:rPr>
          <w:rFonts w:asciiTheme="majorHAnsi" w:hAnsiTheme="majorHAnsi" w:cstheme="majorHAnsi"/>
          <w:b/>
          <w:sz w:val="22"/>
          <w:szCs w:val="22"/>
        </w:rPr>
      </w:pPr>
      <w:r w:rsidRPr="00D73F4E">
        <w:rPr>
          <w:rFonts w:asciiTheme="majorHAnsi" w:hAnsiTheme="majorHAnsi" w:cstheme="majorHAnsi"/>
          <w:b/>
          <w:sz w:val="22"/>
          <w:szCs w:val="22"/>
        </w:rPr>
        <w:t>Verileriniz hangi amaçla işleniyor?</w:t>
      </w:r>
    </w:p>
    <w:p w:rsidR="009523A2" w:rsidRDefault="009523A2" w:rsidP="009523A2">
      <w:pPr>
        <w:spacing w:after="0"/>
        <w:jc w:val="both"/>
        <w:rPr>
          <w:rFonts w:ascii="Calibri" w:eastAsia="Times New Roman" w:hAnsi="Calibri" w:cs="Calibri"/>
          <w:color w:val="000000"/>
          <w:sz w:val="22"/>
          <w:szCs w:val="22"/>
          <w:bdr w:val="none" w:sz="0" w:space="0" w:color="auto" w:frame="1"/>
          <w:lang w:eastAsia="tr-TR"/>
        </w:rPr>
      </w:pPr>
      <w:bookmarkStart w:id="1" w:name="_Hlk217823242"/>
      <w:r>
        <w:rPr>
          <w:rFonts w:ascii="Calibri" w:eastAsia="Times New Roman" w:hAnsi="Calibri" w:cs="Calibri"/>
          <w:color w:val="000000"/>
          <w:sz w:val="22"/>
          <w:szCs w:val="22"/>
          <w:bdr w:val="none" w:sz="0" w:space="0" w:color="auto" w:frame="1"/>
          <w:lang w:eastAsia="tr-TR"/>
        </w:rPr>
        <w:t xml:space="preserve">- </w:t>
      </w:r>
      <w:proofErr w:type="spellStart"/>
      <w:r w:rsidRPr="000A56DA">
        <w:rPr>
          <w:rFonts w:ascii="Calibri" w:eastAsia="Times New Roman" w:hAnsi="Calibri" w:cs="Calibri"/>
          <w:color w:val="000000"/>
          <w:sz w:val="22"/>
          <w:szCs w:val="22"/>
          <w:bdr w:val="none" w:sz="0" w:space="0" w:color="auto" w:frame="1"/>
          <w:lang w:eastAsia="tr-TR"/>
        </w:rPr>
        <w:t>Odisyona</w:t>
      </w:r>
      <w:proofErr w:type="spellEnd"/>
      <w:r w:rsidRPr="000A56DA">
        <w:rPr>
          <w:rFonts w:ascii="Calibri" w:eastAsia="Times New Roman" w:hAnsi="Calibri" w:cs="Calibri"/>
          <w:color w:val="000000"/>
          <w:sz w:val="22"/>
          <w:szCs w:val="22"/>
          <w:bdr w:val="none" w:sz="0" w:space="0" w:color="auto" w:frame="1"/>
          <w:lang w:eastAsia="tr-TR"/>
        </w:rPr>
        <w:t xml:space="preserve"> katılım için başvuruların alınması, kayda geçirilmesi ve değerlendirilmesi,</w:t>
      </w:r>
    </w:p>
    <w:p w:rsidR="009523A2" w:rsidRPr="000A56DA" w:rsidRDefault="009523A2" w:rsidP="009523A2">
      <w:pPr>
        <w:spacing w:after="0"/>
        <w:jc w:val="both"/>
        <w:rPr>
          <w:rFonts w:ascii="Calibri" w:eastAsia="Times New Roman" w:hAnsi="Calibri" w:cs="Calibri"/>
          <w:color w:val="000000"/>
          <w:sz w:val="22"/>
          <w:szCs w:val="22"/>
          <w:bdr w:val="none" w:sz="0" w:space="0" w:color="auto" w:frame="1"/>
          <w:lang w:eastAsia="tr-TR"/>
        </w:rPr>
      </w:pPr>
    </w:p>
    <w:p w:rsidR="009523A2" w:rsidRDefault="009523A2" w:rsidP="009523A2">
      <w:pPr>
        <w:spacing w:after="0"/>
        <w:jc w:val="both"/>
        <w:rPr>
          <w:rFonts w:ascii="Calibri" w:eastAsia="Times New Roman" w:hAnsi="Calibri" w:cs="Calibri"/>
          <w:color w:val="000000"/>
          <w:sz w:val="22"/>
          <w:szCs w:val="22"/>
          <w:bdr w:val="none" w:sz="0" w:space="0" w:color="auto" w:frame="1"/>
          <w:lang w:eastAsia="tr-TR"/>
        </w:rPr>
      </w:pPr>
      <w:r>
        <w:rPr>
          <w:rFonts w:ascii="Calibri" w:eastAsia="Times New Roman" w:hAnsi="Calibri" w:cs="Calibri"/>
          <w:color w:val="000000"/>
          <w:sz w:val="22"/>
          <w:szCs w:val="22"/>
          <w:bdr w:val="none" w:sz="0" w:space="0" w:color="auto" w:frame="1"/>
          <w:lang w:eastAsia="tr-TR"/>
        </w:rPr>
        <w:t xml:space="preserve">- </w:t>
      </w:r>
      <w:proofErr w:type="spellStart"/>
      <w:r w:rsidRPr="000A56DA">
        <w:rPr>
          <w:rFonts w:ascii="Calibri" w:eastAsia="Times New Roman" w:hAnsi="Calibri" w:cs="Calibri"/>
          <w:color w:val="000000"/>
          <w:sz w:val="22"/>
          <w:szCs w:val="22"/>
          <w:bdr w:val="none" w:sz="0" w:space="0" w:color="auto" w:frame="1"/>
          <w:lang w:eastAsia="tr-TR"/>
        </w:rPr>
        <w:t>Odisyona</w:t>
      </w:r>
      <w:proofErr w:type="spellEnd"/>
      <w:r w:rsidRPr="000A56DA">
        <w:rPr>
          <w:rFonts w:ascii="Calibri" w:eastAsia="Times New Roman" w:hAnsi="Calibri" w:cs="Calibri"/>
          <w:color w:val="000000"/>
          <w:sz w:val="22"/>
          <w:szCs w:val="22"/>
          <w:bdr w:val="none" w:sz="0" w:space="0" w:color="auto" w:frame="1"/>
          <w:lang w:eastAsia="tr-TR"/>
        </w:rPr>
        <w:t xml:space="preserve"> katılım koşullarının sağlanıp sağlanmadığının tespit edilmesi,</w:t>
      </w:r>
    </w:p>
    <w:p w:rsidR="009523A2" w:rsidRPr="000A56DA" w:rsidRDefault="009523A2" w:rsidP="009523A2">
      <w:pPr>
        <w:spacing w:after="0"/>
        <w:jc w:val="both"/>
        <w:rPr>
          <w:rFonts w:ascii="Calibri" w:eastAsia="Times New Roman" w:hAnsi="Calibri" w:cs="Calibri"/>
          <w:color w:val="000000"/>
          <w:sz w:val="22"/>
          <w:szCs w:val="22"/>
          <w:bdr w:val="none" w:sz="0" w:space="0" w:color="auto" w:frame="1"/>
          <w:lang w:eastAsia="tr-TR"/>
        </w:rPr>
      </w:pPr>
    </w:p>
    <w:p w:rsidR="009523A2" w:rsidRDefault="009523A2" w:rsidP="009523A2">
      <w:pPr>
        <w:spacing w:after="0"/>
        <w:jc w:val="both"/>
        <w:rPr>
          <w:rFonts w:ascii="Calibri" w:eastAsia="Times New Roman" w:hAnsi="Calibri" w:cs="Calibri"/>
          <w:color w:val="000000"/>
          <w:sz w:val="22"/>
          <w:szCs w:val="22"/>
          <w:bdr w:val="none" w:sz="0" w:space="0" w:color="auto" w:frame="1"/>
          <w:lang w:eastAsia="tr-TR"/>
        </w:rPr>
      </w:pPr>
      <w:r w:rsidRPr="000A56DA">
        <w:rPr>
          <w:rFonts w:ascii="Calibri" w:eastAsia="Times New Roman" w:hAnsi="Calibri" w:cs="Calibri"/>
          <w:color w:val="000000"/>
          <w:sz w:val="22"/>
          <w:szCs w:val="22"/>
          <w:bdr w:val="none" w:sz="0" w:space="0" w:color="auto" w:frame="1"/>
          <w:lang w:eastAsia="tr-TR"/>
        </w:rPr>
        <w:t>-</w:t>
      </w:r>
      <w:r>
        <w:rPr>
          <w:rFonts w:ascii="Calibri" w:eastAsia="Times New Roman" w:hAnsi="Calibri" w:cs="Calibri"/>
          <w:color w:val="000000"/>
          <w:sz w:val="22"/>
          <w:szCs w:val="22"/>
          <w:bdr w:val="none" w:sz="0" w:space="0" w:color="auto" w:frame="1"/>
          <w:lang w:eastAsia="tr-TR"/>
        </w:rPr>
        <w:t xml:space="preserve"> </w:t>
      </w:r>
      <w:proofErr w:type="spellStart"/>
      <w:r w:rsidRPr="000A56DA">
        <w:rPr>
          <w:rFonts w:ascii="Calibri" w:eastAsia="Times New Roman" w:hAnsi="Calibri" w:cs="Calibri"/>
          <w:color w:val="000000"/>
          <w:sz w:val="22"/>
          <w:szCs w:val="22"/>
          <w:bdr w:val="none" w:sz="0" w:space="0" w:color="auto" w:frame="1"/>
          <w:lang w:eastAsia="tr-TR"/>
        </w:rPr>
        <w:t>Odisyon</w:t>
      </w:r>
      <w:proofErr w:type="spellEnd"/>
      <w:r w:rsidRPr="000A56DA">
        <w:rPr>
          <w:rFonts w:ascii="Calibri" w:eastAsia="Times New Roman" w:hAnsi="Calibri" w:cs="Calibri"/>
          <w:color w:val="000000"/>
          <w:sz w:val="22"/>
          <w:szCs w:val="22"/>
          <w:bdr w:val="none" w:sz="0" w:space="0" w:color="auto" w:frame="1"/>
          <w:lang w:eastAsia="tr-TR"/>
        </w:rPr>
        <w:t xml:space="preserve"> sürecinin planlanması ve yürütülmesi,</w:t>
      </w:r>
    </w:p>
    <w:p w:rsidR="009523A2" w:rsidRPr="000A56DA" w:rsidRDefault="009523A2" w:rsidP="009523A2">
      <w:pPr>
        <w:spacing w:after="0"/>
        <w:jc w:val="both"/>
        <w:rPr>
          <w:rFonts w:ascii="Calibri" w:eastAsia="Times New Roman" w:hAnsi="Calibri" w:cs="Calibri"/>
          <w:color w:val="000000"/>
          <w:sz w:val="22"/>
          <w:szCs w:val="22"/>
          <w:bdr w:val="none" w:sz="0" w:space="0" w:color="auto" w:frame="1"/>
          <w:lang w:eastAsia="tr-TR"/>
        </w:rPr>
      </w:pPr>
    </w:p>
    <w:p w:rsidR="009523A2" w:rsidRDefault="009523A2" w:rsidP="009523A2">
      <w:pPr>
        <w:textAlignment w:val="baseline"/>
        <w:rPr>
          <w:rFonts w:ascii="Calibri" w:eastAsia="Times New Roman" w:hAnsi="Calibri" w:cs="Calibri"/>
          <w:color w:val="000000"/>
          <w:sz w:val="22"/>
          <w:szCs w:val="22"/>
          <w:bdr w:val="none" w:sz="0" w:space="0" w:color="auto" w:frame="1"/>
          <w:lang w:eastAsia="tr-TR"/>
        </w:rPr>
      </w:pPr>
      <w:r>
        <w:rPr>
          <w:rFonts w:ascii="Calibri" w:eastAsia="Times New Roman" w:hAnsi="Calibri" w:cs="Calibri"/>
          <w:color w:val="000000"/>
          <w:sz w:val="22"/>
          <w:szCs w:val="22"/>
          <w:bdr w:val="none" w:sz="0" w:space="0" w:color="auto" w:frame="1"/>
          <w:lang w:eastAsia="tr-TR"/>
        </w:rPr>
        <w:t xml:space="preserve">- </w:t>
      </w:r>
      <w:proofErr w:type="spellStart"/>
      <w:r w:rsidRPr="000A56DA">
        <w:rPr>
          <w:rFonts w:ascii="Calibri" w:eastAsia="Times New Roman" w:hAnsi="Calibri" w:cs="Calibri"/>
          <w:color w:val="000000"/>
          <w:sz w:val="22"/>
          <w:szCs w:val="22"/>
          <w:bdr w:val="none" w:sz="0" w:space="0" w:color="auto" w:frame="1"/>
          <w:lang w:eastAsia="tr-TR"/>
        </w:rPr>
        <w:t>Odisyon</w:t>
      </w:r>
      <w:proofErr w:type="spellEnd"/>
      <w:r w:rsidRPr="000A56DA">
        <w:rPr>
          <w:rFonts w:ascii="Calibri" w:eastAsia="Times New Roman" w:hAnsi="Calibri" w:cs="Calibri"/>
          <w:color w:val="000000"/>
          <w:sz w:val="22"/>
          <w:szCs w:val="22"/>
          <w:bdr w:val="none" w:sz="0" w:space="0" w:color="auto" w:frame="1"/>
          <w:lang w:eastAsia="tr-TR"/>
        </w:rPr>
        <w:t xml:space="preserve"> tarih, yer ve sonuçlarına ilişkin bilgilendirmelerin ya</w:t>
      </w:r>
      <w:r>
        <w:rPr>
          <w:rFonts w:ascii="Calibri" w:eastAsia="Times New Roman" w:hAnsi="Calibri" w:cs="Calibri"/>
          <w:color w:val="000000"/>
          <w:sz w:val="22"/>
          <w:szCs w:val="22"/>
          <w:bdr w:val="none" w:sz="0" w:space="0" w:color="auto" w:frame="1"/>
          <w:lang w:eastAsia="tr-TR"/>
        </w:rPr>
        <w:t xml:space="preserve">pılması ve adaylarla iletişimin </w:t>
      </w:r>
      <w:r w:rsidRPr="000A56DA">
        <w:rPr>
          <w:rFonts w:ascii="Calibri" w:eastAsia="Times New Roman" w:hAnsi="Calibri" w:cs="Calibri"/>
          <w:color w:val="000000"/>
          <w:sz w:val="22"/>
          <w:szCs w:val="22"/>
          <w:bdr w:val="none" w:sz="0" w:space="0" w:color="auto" w:frame="1"/>
          <w:lang w:eastAsia="tr-TR"/>
        </w:rPr>
        <w:t>sağlanması</w:t>
      </w:r>
      <w:bookmarkEnd w:id="1"/>
      <w:r w:rsidRPr="000A56DA">
        <w:rPr>
          <w:rFonts w:ascii="Calibri" w:eastAsia="Times New Roman" w:hAnsi="Calibri" w:cs="Calibri"/>
          <w:color w:val="000000"/>
          <w:sz w:val="22"/>
          <w:szCs w:val="22"/>
          <w:bdr w:val="none" w:sz="0" w:space="0" w:color="auto" w:frame="1"/>
          <w:lang w:eastAsia="tr-TR"/>
        </w:rPr>
        <w:t>.</w:t>
      </w:r>
    </w:p>
    <w:p w:rsidR="009523A2" w:rsidRDefault="009523A2" w:rsidP="009523A2">
      <w:pPr>
        <w:textAlignment w:val="baseline"/>
        <w:rPr>
          <w:rFonts w:ascii="Calibri" w:eastAsia="Calibri" w:hAnsi="Calibri" w:cs="Calibri"/>
          <w:color w:val="0D0D0D" w:themeColor="text1" w:themeTint="F2"/>
          <w:sz w:val="22"/>
          <w:szCs w:val="22"/>
        </w:rPr>
      </w:pPr>
      <w:r>
        <w:rPr>
          <w:rFonts w:ascii="Calibri" w:eastAsia="Times New Roman" w:hAnsi="Calibri" w:cs="Calibri"/>
          <w:color w:val="000000"/>
          <w:sz w:val="22"/>
          <w:szCs w:val="22"/>
          <w:bdr w:val="none" w:sz="0" w:space="0" w:color="auto" w:frame="1"/>
          <w:lang w:eastAsia="tr-TR"/>
        </w:rPr>
        <w:t xml:space="preserve">- </w:t>
      </w:r>
      <w:r w:rsidRPr="002C2EDB">
        <w:rPr>
          <w:rFonts w:ascii="Calibri" w:eastAsia="Calibri" w:hAnsi="Calibri" w:cs="Calibri"/>
          <w:color w:val="0D0D0D" w:themeColor="text1" w:themeTint="F2"/>
          <w:sz w:val="22"/>
          <w:szCs w:val="22"/>
        </w:rPr>
        <w:t>Olası bir uyuşmazlık durumunda haklarımızın korunabilmesi ve kullanılması ile hukuki süreçlerin yürütülmesi.</w:t>
      </w:r>
    </w:p>
    <w:p w:rsidR="009523A2" w:rsidRPr="00D73F4E" w:rsidRDefault="009523A2" w:rsidP="009523A2">
      <w:pPr>
        <w:textAlignment w:val="baseline"/>
        <w:rPr>
          <w:rFonts w:ascii="Calibri" w:hAnsi="Calibri" w:cs="Calibri"/>
          <w:bCs/>
          <w:color w:val="0D0D0D" w:themeColor="text1" w:themeTint="F2"/>
          <w:sz w:val="22"/>
          <w:szCs w:val="22"/>
        </w:rPr>
      </w:pPr>
      <w:r w:rsidRPr="00A3589B">
        <w:rPr>
          <w:rFonts w:ascii="Calibri" w:hAnsi="Calibri" w:cs="Calibri"/>
          <w:bCs/>
          <w:color w:val="0D0D0D" w:themeColor="text1" w:themeTint="F2"/>
          <w:sz w:val="22"/>
          <w:szCs w:val="22"/>
        </w:rPr>
        <w:t>-</w:t>
      </w:r>
      <w:r>
        <w:rPr>
          <w:rFonts w:ascii="Calibri" w:hAnsi="Calibri" w:cs="Calibri"/>
          <w:bCs/>
          <w:color w:val="0D0D0D" w:themeColor="text1" w:themeTint="F2"/>
          <w:sz w:val="22"/>
          <w:szCs w:val="22"/>
        </w:rPr>
        <w:t xml:space="preserve"> </w:t>
      </w:r>
      <w:r w:rsidRPr="00A3589B">
        <w:rPr>
          <w:rFonts w:ascii="Calibri" w:hAnsi="Calibri" w:cs="Calibri"/>
          <w:bCs/>
          <w:color w:val="0D0D0D" w:themeColor="text1" w:themeTint="F2"/>
          <w:sz w:val="22"/>
          <w:szCs w:val="22"/>
        </w:rPr>
        <w:t>Yetkili kurum veya kuruluşların Şirket’ten talepte bulunması ya da bu kurumlara bildirim yapmamızın öngörüldüğü durumlarda, yasal yükümlülüklerimizin yerine getirilmesi.</w:t>
      </w:r>
      <w:r>
        <w:rPr>
          <w:rFonts w:ascii="Calibri" w:hAnsi="Calibri" w:cs="Calibri"/>
          <w:bCs/>
          <w:color w:val="0D0D0D" w:themeColor="text1" w:themeTint="F2"/>
          <w:sz w:val="22"/>
          <w:szCs w:val="22"/>
        </w:rPr>
        <w:t xml:space="preserve"> </w:t>
      </w:r>
    </w:p>
    <w:p w:rsidR="009523A2" w:rsidRDefault="009523A2" w:rsidP="009523A2">
      <w:pPr>
        <w:textAlignment w:val="baseline"/>
        <w:rPr>
          <w:rFonts w:ascii="Calibri" w:eastAsia="Times New Roman" w:hAnsi="Calibri" w:cs="Calibri"/>
          <w:color w:val="000000"/>
          <w:sz w:val="22"/>
          <w:szCs w:val="22"/>
          <w:bdr w:val="none" w:sz="0" w:space="0" w:color="auto" w:frame="1"/>
          <w:lang w:eastAsia="tr-TR"/>
        </w:rPr>
      </w:pPr>
    </w:p>
    <w:p w:rsidR="009523A2" w:rsidRPr="00D73F4E" w:rsidRDefault="009523A2" w:rsidP="009523A2">
      <w:pPr>
        <w:textAlignment w:val="baseline"/>
        <w:rPr>
          <w:rFonts w:ascii="Calibri" w:eastAsia="Times New Roman" w:hAnsi="Calibri" w:cs="Calibri"/>
          <w:b/>
          <w:color w:val="000000"/>
          <w:sz w:val="22"/>
          <w:szCs w:val="22"/>
          <w:bdr w:val="none" w:sz="0" w:space="0" w:color="auto" w:frame="1"/>
          <w:lang w:eastAsia="tr-TR"/>
        </w:rPr>
      </w:pPr>
      <w:r w:rsidRPr="00D73F4E">
        <w:rPr>
          <w:rFonts w:ascii="Calibri" w:eastAsia="Times New Roman" w:hAnsi="Calibri" w:cs="Calibri"/>
          <w:b/>
          <w:color w:val="000000"/>
          <w:sz w:val="22"/>
          <w:szCs w:val="22"/>
          <w:bdr w:val="none" w:sz="0" w:space="0" w:color="auto" w:frame="1"/>
          <w:lang w:eastAsia="tr-TR"/>
        </w:rPr>
        <w:t>Verileriniz işlenirken hangi hukuki sebeplere dayanılıyor?</w:t>
      </w:r>
    </w:p>
    <w:p w:rsidR="009523A2" w:rsidRDefault="009523A2" w:rsidP="009523A2">
      <w:pPr>
        <w:textAlignment w:val="baseline"/>
        <w:rPr>
          <w:rFonts w:ascii="Calibri" w:hAnsi="Calibri" w:cs="Calibri"/>
          <w:bCs/>
          <w:color w:val="000000"/>
          <w:sz w:val="22"/>
          <w:szCs w:val="22"/>
        </w:rPr>
      </w:pPr>
      <w:r>
        <w:rPr>
          <w:rFonts w:ascii="Calibri" w:eastAsia="Times New Roman" w:hAnsi="Calibri" w:cs="Calibri"/>
          <w:color w:val="000000"/>
          <w:sz w:val="22"/>
          <w:szCs w:val="22"/>
          <w:bdr w:val="none" w:sz="0" w:space="0" w:color="auto" w:frame="1"/>
          <w:lang w:eastAsia="tr-TR"/>
        </w:rPr>
        <w:t>(</w:t>
      </w:r>
      <w:r w:rsidRPr="002C2EDB">
        <w:rPr>
          <w:rFonts w:ascii="Calibri" w:hAnsi="Calibri" w:cs="Calibri"/>
          <w:b/>
          <w:bCs/>
          <w:color w:val="0D0D0D" w:themeColor="text1" w:themeTint="F2"/>
          <w:sz w:val="22"/>
          <w:szCs w:val="22"/>
          <w:u w:val="single"/>
        </w:rPr>
        <w:t>Kanun m. 5/2 (f)</w:t>
      </w:r>
      <w:r>
        <w:rPr>
          <w:rFonts w:ascii="Calibri" w:hAnsi="Calibri" w:cs="Calibri"/>
          <w:b/>
          <w:bCs/>
          <w:color w:val="0D0D0D" w:themeColor="text1" w:themeTint="F2"/>
          <w:sz w:val="22"/>
          <w:szCs w:val="22"/>
          <w:u w:val="single"/>
        </w:rPr>
        <w:t xml:space="preserve"> </w:t>
      </w:r>
      <w:r w:rsidRPr="000A56DA">
        <w:rPr>
          <w:rFonts w:ascii="Calibri" w:hAnsi="Calibri" w:cs="Calibri"/>
          <w:bCs/>
          <w:color w:val="000000"/>
          <w:sz w:val="22"/>
          <w:szCs w:val="22"/>
        </w:rPr>
        <w:t>İlgili kişinin temel hak ve özgürlüklerine zarar vermemek kaydıyla, veri sorumlusunun meşru menfaatleri için v</w:t>
      </w:r>
      <w:r>
        <w:rPr>
          <w:rFonts w:ascii="Calibri" w:hAnsi="Calibri" w:cs="Calibri"/>
          <w:bCs/>
          <w:color w:val="000000"/>
          <w:sz w:val="22"/>
          <w:szCs w:val="22"/>
        </w:rPr>
        <w:t>eri işlenmesinin zorunlu olması.)</w:t>
      </w:r>
    </w:p>
    <w:p w:rsidR="009523A2" w:rsidRDefault="009523A2" w:rsidP="009523A2">
      <w:pPr>
        <w:spacing w:beforeLines="20" w:before="48" w:afterLines="20" w:after="48"/>
        <w:contextualSpacing/>
        <w:textAlignment w:val="baseline"/>
        <w:rPr>
          <w:rFonts w:ascii="Calibri" w:hAnsi="Calibri" w:cs="Calibri"/>
          <w:bCs/>
          <w:color w:val="0D0D0D" w:themeColor="text1" w:themeTint="F2"/>
          <w:sz w:val="22"/>
          <w:szCs w:val="22"/>
        </w:rPr>
      </w:pPr>
      <w:r>
        <w:rPr>
          <w:rFonts w:ascii="Calibri" w:hAnsi="Calibri" w:cs="Calibri"/>
          <w:bCs/>
          <w:color w:val="0D0D0D" w:themeColor="text1" w:themeTint="F2"/>
          <w:sz w:val="22"/>
          <w:szCs w:val="22"/>
        </w:rPr>
        <w:t>(</w:t>
      </w:r>
      <w:r w:rsidRPr="002C2EDB">
        <w:rPr>
          <w:rFonts w:ascii="Calibri" w:hAnsi="Calibri" w:cs="Calibri"/>
          <w:b/>
          <w:color w:val="0D0D0D" w:themeColor="text1" w:themeTint="F2"/>
          <w:sz w:val="22"/>
          <w:szCs w:val="22"/>
          <w:u w:val="single"/>
        </w:rPr>
        <w:t>Kanun m. 5/2 (ç)</w:t>
      </w:r>
      <w:r>
        <w:rPr>
          <w:rFonts w:ascii="Calibri" w:hAnsi="Calibri" w:cs="Calibri"/>
          <w:b/>
          <w:color w:val="0D0D0D" w:themeColor="text1" w:themeTint="F2"/>
          <w:sz w:val="22"/>
          <w:szCs w:val="22"/>
          <w:u w:val="single"/>
        </w:rPr>
        <w:t xml:space="preserve"> </w:t>
      </w:r>
      <w:r w:rsidRPr="002C2EDB">
        <w:rPr>
          <w:rFonts w:ascii="Calibri" w:hAnsi="Calibri" w:cs="Calibri"/>
          <w:bCs/>
          <w:color w:val="0D0D0D" w:themeColor="text1" w:themeTint="F2"/>
          <w:sz w:val="22"/>
          <w:szCs w:val="22"/>
        </w:rPr>
        <w:t>Veri sorumlusunun hukuki yükümlülüğünü yerine getirebilmesi için veri işlemenin zorunlu olması.</w:t>
      </w:r>
      <w:r>
        <w:rPr>
          <w:rFonts w:ascii="Calibri" w:hAnsi="Calibri" w:cs="Calibri"/>
          <w:bCs/>
          <w:color w:val="0D0D0D" w:themeColor="text1" w:themeTint="F2"/>
          <w:sz w:val="22"/>
          <w:szCs w:val="22"/>
        </w:rPr>
        <w:t>)</w:t>
      </w:r>
    </w:p>
    <w:p w:rsidR="009523A2" w:rsidRDefault="009523A2" w:rsidP="009523A2">
      <w:pPr>
        <w:spacing w:beforeLines="20" w:before="48" w:afterLines="20" w:after="48"/>
        <w:contextualSpacing/>
        <w:textAlignment w:val="baseline"/>
        <w:rPr>
          <w:rFonts w:ascii="Calibri" w:eastAsia="Calibri" w:hAnsi="Calibri" w:cs="Calibri"/>
          <w:color w:val="0D0D0D" w:themeColor="text1" w:themeTint="F2"/>
          <w:sz w:val="22"/>
          <w:szCs w:val="22"/>
        </w:rPr>
      </w:pPr>
    </w:p>
    <w:p w:rsidR="009523A2" w:rsidRDefault="009523A2" w:rsidP="009523A2">
      <w:pPr>
        <w:textAlignment w:val="baseline"/>
        <w:rPr>
          <w:rFonts w:ascii="Calibri" w:hAnsi="Calibri" w:cs="Calibri"/>
          <w:color w:val="0D0D0D" w:themeColor="text1" w:themeTint="F2"/>
          <w:sz w:val="22"/>
          <w:szCs w:val="22"/>
        </w:rPr>
      </w:pPr>
      <w:r>
        <w:rPr>
          <w:rFonts w:ascii="Calibri" w:hAnsi="Calibri" w:cs="Calibri"/>
          <w:b/>
          <w:bCs/>
          <w:color w:val="0D0D0D" w:themeColor="text1" w:themeTint="F2"/>
          <w:sz w:val="22"/>
          <w:szCs w:val="22"/>
          <w:u w:val="single"/>
        </w:rPr>
        <w:t>(</w:t>
      </w:r>
      <w:r w:rsidRPr="002C2EDB">
        <w:rPr>
          <w:rFonts w:ascii="Calibri" w:hAnsi="Calibri" w:cs="Calibri"/>
          <w:b/>
          <w:bCs/>
          <w:color w:val="0D0D0D" w:themeColor="text1" w:themeTint="F2"/>
          <w:sz w:val="22"/>
          <w:szCs w:val="22"/>
          <w:u w:val="single"/>
        </w:rPr>
        <w:t>Kanun m. 5/2 (e)</w:t>
      </w:r>
      <w:r>
        <w:rPr>
          <w:rFonts w:ascii="Calibri" w:hAnsi="Calibri" w:cs="Calibri"/>
          <w:b/>
          <w:bCs/>
          <w:color w:val="0D0D0D" w:themeColor="text1" w:themeTint="F2"/>
          <w:sz w:val="22"/>
          <w:szCs w:val="22"/>
          <w:u w:val="single"/>
        </w:rPr>
        <w:t xml:space="preserve"> </w:t>
      </w:r>
      <w:r w:rsidRPr="002C2EDB">
        <w:rPr>
          <w:rFonts w:ascii="Calibri" w:hAnsi="Calibri" w:cs="Calibri"/>
          <w:color w:val="0D0D0D" w:themeColor="text1" w:themeTint="F2"/>
          <w:sz w:val="22"/>
          <w:szCs w:val="22"/>
        </w:rPr>
        <w:t>Bir hakkın tesisi, kullanılması veya korunması için veri işlemenin zorunlu olması.</w:t>
      </w:r>
      <w:r>
        <w:rPr>
          <w:rFonts w:ascii="Calibri" w:hAnsi="Calibri" w:cs="Calibri"/>
          <w:color w:val="0D0D0D" w:themeColor="text1" w:themeTint="F2"/>
          <w:sz w:val="22"/>
          <w:szCs w:val="22"/>
        </w:rPr>
        <w:t>)</w:t>
      </w:r>
    </w:p>
    <w:p w:rsidR="009523A2" w:rsidRDefault="009523A2" w:rsidP="009523A2">
      <w:pPr>
        <w:jc w:val="center"/>
        <w:textAlignment w:val="baseline"/>
        <w:rPr>
          <w:rFonts w:ascii="Calibri" w:hAnsi="Calibri" w:cs="Calibri"/>
          <w:color w:val="0D0D0D" w:themeColor="text1" w:themeTint="F2"/>
          <w:sz w:val="22"/>
          <w:szCs w:val="22"/>
        </w:rPr>
      </w:pPr>
    </w:p>
    <w:p w:rsidR="009523A2" w:rsidRDefault="009523A2" w:rsidP="009523A2">
      <w:pPr>
        <w:jc w:val="center"/>
        <w:textAlignment w:val="baseline"/>
        <w:rPr>
          <w:rFonts w:ascii="Calibri" w:hAnsi="Calibri" w:cs="Calibri"/>
          <w:color w:val="0D0D0D" w:themeColor="text1" w:themeTint="F2"/>
          <w:sz w:val="22"/>
          <w:szCs w:val="22"/>
        </w:rPr>
      </w:pPr>
    </w:p>
    <w:p w:rsidR="009523A2" w:rsidRDefault="009523A2" w:rsidP="009523A2">
      <w:pPr>
        <w:jc w:val="center"/>
        <w:textAlignment w:val="baseline"/>
        <w:rPr>
          <w:rFonts w:ascii="Calibri" w:hAnsi="Calibri" w:cs="Calibri"/>
          <w:color w:val="0D0D0D" w:themeColor="text1" w:themeTint="F2"/>
          <w:sz w:val="22"/>
          <w:szCs w:val="22"/>
        </w:rPr>
      </w:pPr>
    </w:p>
    <w:p w:rsidR="009523A2" w:rsidRDefault="009523A2" w:rsidP="009523A2">
      <w:pPr>
        <w:jc w:val="center"/>
        <w:textAlignment w:val="baseline"/>
        <w:rPr>
          <w:rFonts w:ascii="Calibri" w:hAnsi="Calibri" w:cs="Calibri"/>
          <w:color w:val="0D0D0D" w:themeColor="text1" w:themeTint="F2"/>
          <w:sz w:val="22"/>
          <w:szCs w:val="22"/>
        </w:rPr>
      </w:pPr>
    </w:p>
    <w:p w:rsidR="009523A2" w:rsidRDefault="009523A2" w:rsidP="009523A2">
      <w:pPr>
        <w:jc w:val="center"/>
        <w:textAlignment w:val="baseline"/>
        <w:rPr>
          <w:rFonts w:ascii="Calibri" w:hAnsi="Calibri" w:cs="Calibri"/>
          <w:color w:val="0D0D0D" w:themeColor="text1" w:themeTint="F2"/>
          <w:sz w:val="22"/>
          <w:szCs w:val="22"/>
        </w:rPr>
      </w:pPr>
    </w:p>
    <w:p w:rsidR="009523A2" w:rsidRPr="00A3589B" w:rsidRDefault="009523A2" w:rsidP="009523A2">
      <w:pPr>
        <w:jc w:val="center"/>
        <w:textAlignment w:val="baseline"/>
        <w:rPr>
          <w:rFonts w:ascii="Calibri" w:hAnsi="Calibri" w:cs="Calibri"/>
          <w:b/>
          <w:bCs/>
          <w:color w:val="0D0D0D" w:themeColor="text1" w:themeTint="F2"/>
          <w:sz w:val="22"/>
          <w:szCs w:val="22"/>
          <w:u w:val="single"/>
        </w:rPr>
      </w:pPr>
    </w:p>
    <w:p w:rsidR="009523A2" w:rsidRPr="002C2EDB" w:rsidRDefault="009523A2" w:rsidP="009523A2">
      <w:pPr>
        <w:pStyle w:val="ListeParagraf"/>
        <w:shd w:val="clear" w:color="auto" w:fill="FFFFFF"/>
        <w:spacing w:after="0"/>
        <w:jc w:val="both"/>
        <w:rPr>
          <w:rFonts w:ascii="Calibri" w:hAnsi="Calibri" w:cs="Calibri"/>
          <w:b/>
          <w:bCs/>
          <w:kern w:val="2"/>
          <w:bdr w:val="none" w:sz="0" w:space="0" w:color="auto" w:frame="1"/>
          <w14:ligatures w14:val="standardContextual"/>
        </w:rPr>
      </w:pPr>
    </w:p>
    <w:p w:rsidR="009523A2" w:rsidRPr="002C2EDB" w:rsidRDefault="009523A2" w:rsidP="009523A2">
      <w:pPr>
        <w:pStyle w:val="ListeParagraf"/>
        <w:numPr>
          <w:ilvl w:val="0"/>
          <w:numId w:val="3"/>
        </w:numPr>
        <w:shd w:val="clear" w:color="auto" w:fill="FFFFFF"/>
        <w:spacing w:after="0"/>
        <w:jc w:val="both"/>
        <w:rPr>
          <w:rFonts w:ascii="Calibri" w:hAnsi="Calibri" w:cs="Calibri"/>
          <w:b/>
          <w:bCs/>
          <w:bdr w:val="none" w:sz="0" w:space="0" w:color="auto" w:frame="1"/>
        </w:rPr>
      </w:pPr>
      <w:r w:rsidRPr="002C2EDB">
        <w:rPr>
          <w:rFonts w:ascii="Calibri" w:hAnsi="Calibri" w:cs="Calibri"/>
          <w:b/>
          <w:bCs/>
          <w:bdr w:val="none" w:sz="0" w:space="0" w:color="auto" w:frame="1"/>
        </w:rPr>
        <w:t>Kişisel Verilerinizin Paylaşıldığı Üçüncü Taraflar ve Paylaşım Amaçları</w:t>
      </w:r>
    </w:p>
    <w:p w:rsidR="009523A2" w:rsidRDefault="009523A2" w:rsidP="009523A2">
      <w:pPr>
        <w:jc w:val="both"/>
        <w:textAlignment w:val="baseline"/>
        <w:rPr>
          <w:rFonts w:ascii="Calibri" w:hAnsi="Calibri" w:cs="Calibri"/>
          <w:sz w:val="22"/>
          <w:szCs w:val="22"/>
        </w:rPr>
      </w:pPr>
      <w:r>
        <w:rPr>
          <w:rFonts w:ascii="Calibri" w:hAnsi="Calibri" w:cs="Calibri"/>
          <w:sz w:val="22"/>
          <w:szCs w:val="22"/>
        </w:rPr>
        <w:t>Kişisel verileriniz, Kanun ve ilgili mevzuattaki kişisel verilerin aktarımına ilişkin kurallara uyularak, üçüncü taraflar ile paylaşılmaktadır. Bu kapsamda paylaşım yaptığımız taraflar ve paylaşım amaçları aşağıda belirtilen şekildedir:  </w:t>
      </w:r>
    </w:p>
    <w:p w:rsidR="009523A2" w:rsidRDefault="009523A2" w:rsidP="009523A2">
      <w:pPr>
        <w:spacing w:after="0" w:line="276" w:lineRule="auto"/>
        <w:ind w:left="720"/>
        <w:jc w:val="both"/>
        <w:rPr>
          <w:rFonts w:ascii="Calibri" w:eastAsia="MS Mincho" w:hAnsi="Calibri" w:cs="Calibri"/>
          <w:b/>
          <w:bCs/>
          <w:sz w:val="22"/>
          <w:szCs w:val="22"/>
        </w:rPr>
      </w:pPr>
      <w:r>
        <w:rPr>
          <w:rFonts w:ascii="Calibri" w:eastAsia="MS Mincho" w:hAnsi="Calibri" w:cs="Calibri"/>
          <w:b/>
          <w:bCs/>
          <w:sz w:val="22"/>
          <w:szCs w:val="22"/>
        </w:rPr>
        <w:t xml:space="preserve">Yetkili Kurum ve Kuruluşlar </w:t>
      </w:r>
      <w:r>
        <w:rPr>
          <w:rFonts w:ascii="Calibri" w:eastAsia="MS Mincho" w:hAnsi="Calibri" w:cs="Calibri"/>
          <w:b/>
          <w:bCs/>
          <w:sz w:val="22"/>
          <w:szCs w:val="22"/>
        </w:rPr>
        <w:sym w:font="Wingdings" w:char="F0E0"/>
      </w:r>
      <w:r>
        <w:rPr>
          <w:rFonts w:ascii="Calibri" w:eastAsia="MS Mincho" w:hAnsi="Calibri" w:cs="Calibri"/>
          <w:b/>
          <w:bCs/>
          <w:sz w:val="22"/>
          <w:szCs w:val="22"/>
        </w:rPr>
        <w:t xml:space="preserve"> </w:t>
      </w:r>
      <w:r>
        <w:rPr>
          <w:rFonts w:ascii="Calibri" w:hAnsi="Calibri" w:cs="Calibri"/>
          <w:sz w:val="22"/>
          <w:szCs w:val="22"/>
        </w:rPr>
        <w:t>Yetkili kurum veya kuruluşların İzmir Büyükşehir Belediyesi’nden</w:t>
      </w:r>
      <w:r>
        <w:rPr>
          <w:rFonts w:ascii="Calibri" w:eastAsia="Times New Roman" w:hAnsi="Calibri" w:cs="Calibri"/>
          <w:color w:val="000000"/>
          <w:sz w:val="22"/>
          <w:szCs w:val="22"/>
          <w:bdr w:val="none" w:sz="0" w:space="0" w:color="auto" w:frame="1"/>
          <w:lang w:eastAsia="tr-TR"/>
        </w:rPr>
        <w:t xml:space="preserve"> </w:t>
      </w:r>
      <w:r>
        <w:rPr>
          <w:rFonts w:ascii="Calibri" w:hAnsi="Calibri" w:cs="Calibri"/>
          <w:sz w:val="22"/>
          <w:szCs w:val="22"/>
        </w:rPr>
        <w:t>talepte bulunması ya da bu kurumlara bildirim yapmamızın öngörüldüğü durumlarda, yasal yükümlülüklerimizin yerine getirilmesi.</w:t>
      </w:r>
    </w:p>
    <w:p w:rsidR="009523A2" w:rsidRDefault="009523A2" w:rsidP="009523A2">
      <w:pPr>
        <w:spacing w:after="0" w:line="276" w:lineRule="auto"/>
        <w:ind w:left="720"/>
        <w:jc w:val="both"/>
        <w:rPr>
          <w:rFonts w:ascii="Calibri" w:eastAsia="Times New Roman" w:hAnsi="Calibri" w:cs="Calibri"/>
          <w:b/>
          <w:bCs/>
          <w:spacing w:val="-2"/>
          <w:sz w:val="22"/>
          <w:szCs w:val="22"/>
          <w:lang w:eastAsia="tr-TR"/>
        </w:rPr>
      </w:pPr>
      <w:r>
        <w:rPr>
          <w:rFonts w:ascii="Calibri" w:eastAsia="MS Mincho" w:hAnsi="Calibri" w:cs="Calibri"/>
          <w:b/>
          <w:bCs/>
          <w:sz w:val="22"/>
          <w:szCs w:val="22"/>
        </w:rPr>
        <w:t xml:space="preserve">Tedarikçiler ve Hizmet Sağlayıcılar </w:t>
      </w:r>
      <w:r>
        <w:rPr>
          <w:rFonts w:ascii="Calibri" w:eastAsia="MS Mincho" w:hAnsi="Calibri" w:cs="Calibri"/>
          <w:b/>
          <w:bCs/>
          <w:sz w:val="22"/>
          <w:szCs w:val="22"/>
        </w:rPr>
        <w:sym w:font="Wingdings" w:char="F0E0"/>
      </w:r>
      <w:r>
        <w:rPr>
          <w:rFonts w:ascii="Calibri" w:eastAsia="MS Mincho" w:hAnsi="Calibri" w:cs="Calibri"/>
          <w:b/>
          <w:bCs/>
          <w:sz w:val="22"/>
          <w:szCs w:val="22"/>
        </w:rPr>
        <w:t xml:space="preserve"> </w:t>
      </w:r>
      <w:r>
        <w:rPr>
          <w:rFonts w:ascii="Calibri" w:hAnsi="Calibri" w:cs="Calibri"/>
          <w:sz w:val="22"/>
          <w:szCs w:val="22"/>
        </w:rPr>
        <w:t>Ürün veya hizmet tedariki kapsamında yurt içi ve yurt dışındaki tedarikçiler ve iş ortaklarından destek alınması (örneğin, bilgi teknolojileri alt yapı hizmeti sunan bir tedarikçiden altyapı desteği alınması, paylaştığınız referans kişileri ile iletişime geçilmesi kapsamında paylaşılması)</w:t>
      </w:r>
    </w:p>
    <w:p w:rsidR="00035F51" w:rsidRDefault="00035F51">
      <w:r>
        <w:t xml:space="preserve">                               </w:t>
      </w:r>
    </w:p>
    <w:p w:rsidR="00C05AF4" w:rsidRDefault="00035F51" w:rsidP="00C05AF4">
      <w:pPr>
        <w:spacing w:after="160" w:line="259" w:lineRule="auto"/>
      </w:pPr>
      <w:r>
        <w:t xml:space="preserve">                                                                                                                  </w:t>
      </w:r>
    </w:p>
    <w:p w:rsidR="00C05AF4" w:rsidRDefault="00C05AF4" w:rsidP="00C05AF4">
      <w:pPr>
        <w:spacing w:after="160" w:line="259" w:lineRule="auto"/>
      </w:pPr>
      <w:bookmarkStart w:id="2" w:name="_GoBack"/>
      <w:bookmarkEnd w:id="2"/>
    </w:p>
    <w:p w:rsidR="00035F51" w:rsidRDefault="00C05AF4" w:rsidP="00C05AF4">
      <w:pPr>
        <w:spacing w:after="160" w:line="259" w:lineRule="auto"/>
      </w:pPr>
      <w:r>
        <w:t>İşbu Kişisel Verilerin İşlenmesine İlişkin Aydınlatma Metni tarafımca okunmuş ve bilgi edinilmiştir.</w:t>
      </w:r>
      <w:r>
        <w:br/>
      </w:r>
      <w:r>
        <w:br/>
        <w:t xml:space="preserve">Ad </w:t>
      </w:r>
      <w:proofErr w:type="spellStart"/>
      <w:r>
        <w:t>Soyad</w:t>
      </w:r>
      <w:proofErr w:type="spellEnd"/>
      <w:r>
        <w:t>:</w:t>
      </w:r>
      <w:r>
        <w:br/>
        <w:t>Tarih:</w:t>
      </w:r>
      <w:r>
        <w:br/>
        <w:t>İmza:</w:t>
      </w:r>
    </w:p>
    <w:sectPr w:rsidR="00035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A57"/>
    <w:multiLevelType w:val="hybridMultilevel"/>
    <w:tmpl w:val="20CEEED0"/>
    <w:lvl w:ilvl="0" w:tplc="3BD26ED2">
      <w:start w:val="1"/>
      <w:numFmt w:val="decimal"/>
      <w:lvlText w:val="%1."/>
      <w:lvlJc w:val="left"/>
      <w:pPr>
        <w:ind w:left="720" w:hanging="360"/>
      </w:pPr>
      <w:rPr>
        <w:color w:val="auto"/>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D6A00FD"/>
    <w:multiLevelType w:val="hybridMultilevel"/>
    <w:tmpl w:val="AE8A7678"/>
    <w:lvl w:ilvl="0" w:tplc="67964E38">
      <w:start w:val="2"/>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A7E18F2"/>
    <w:multiLevelType w:val="hybridMultilevel"/>
    <w:tmpl w:val="4B9AC7CE"/>
    <w:lvl w:ilvl="0" w:tplc="5FBE8988">
      <w:start w:val="3"/>
      <w:numFmt w:val="decimal"/>
      <w:lvlText w:val="%1."/>
      <w:lvlJc w:val="left"/>
      <w:pPr>
        <w:ind w:left="720" w:hanging="360"/>
      </w:pPr>
      <w:rPr>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FA"/>
    <w:rsid w:val="00035F51"/>
    <w:rsid w:val="005869FA"/>
    <w:rsid w:val="0059337A"/>
    <w:rsid w:val="009523A2"/>
    <w:rsid w:val="00C05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8B98"/>
  <w15:chartTrackingRefBased/>
  <w15:docId w15:val="{6B941232-888A-486C-BFFB-1FF95AD8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3A2"/>
    <w:pPr>
      <w:spacing w:after="20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9523A2"/>
    <w:rPr>
      <w:color w:val="0000FF"/>
      <w:u w:val="single"/>
    </w:rPr>
  </w:style>
  <w:style w:type="character" w:customStyle="1" w:styleId="ListeParagrafChar">
    <w:name w:val="Liste Paragraf Char"/>
    <w:basedOn w:val="VarsaylanParagrafYazTipi"/>
    <w:link w:val="ListeParagraf"/>
    <w:uiPriority w:val="34"/>
    <w:locked/>
    <w:rsid w:val="009523A2"/>
  </w:style>
  <w:style w:type="paragraph" w:styleId="ListeParagraf">
    <w:name w:val="List Paragraph"/>
    <w:basedOn w:val="Normal"/>
    <w:link w:val="ListeParagrafChar"/>
    <w:uiPriority w:val="34"/>
    <w:qFormat/>
    <w:rsid w:val="009523A2"/>
    <w:pPr>
      <w:spacing w:after="16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vzuat.gov.tr/MevzuatMetin/1.5.669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ÇEÇEN</dc:creator>
  <cp:keywords/>
  <dc:description/>
  <cp:lastModifiedBy>KÜBRA ÇEÇEN</cp:lastModifiedBy>
  <cp:revision>4</cp:revision>
  <dcterms:created xsi:type="dcterms:W3CDTF">2026-03-13T10:09:00Z</dcterms:created>
  <dcterms:modified xsi:type="dcterms:W3CDTF">2026-03-13T10:17:00Z</dcterms:modified>
</cp:coreProperties>
</file>